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04DD" w14:textId="77777777" w:rsidR="005821DA" w:rsidRPr="00002978" w:rsidRDefault="005821DA" w:rsidP="005821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ПРОТОКОЛ</w:t>
      </w:r>
    </w:p>
    <w:p w14:paraId="5DE55D96" w14:textId="77777777" w:rsidR="005821DA" w:rsidRPr="00002978" w:rsidRDefault="005821DA" w:rsidP="0058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методического совета</w:t>
      </w:r>
    </w:p>
    <w:p w14:paraId="43443263" w14:textId="13BE095E" w:rsidR="005821DA" w:rsidRPr="003714D4" w:rsidRDefault="005821DA" w:rsidP="005821D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Председатель методического совета</w:t>
      </w:r>
      <w:r w:rsidRPr="003714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proofErr w:type="spellStart"/>
      <w:r w:rsidR="00002978" w:rsidRPr="003714D4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="00002978" w:rsidRPr="003714D4">
        <w:rPr>
          <w:rFonts w:ascii="Times New Roman" w:hAnsi="Times New Roman" w:cs="Times New Roman"/>
          <w:sz w:val="28"/>
          <w:szCs w:val="28"/>
        </w:rPr>
        <w:t xml:space="preserve"> С.Г.- директор школы МКОУ «Михеевская СОШ»</w:t>
      </w:r>
    </w:p>
    <w:p w14:paraId="2A4DD336" w14:textId="482D430B" w:rsidR="005821DA" w:rsidRPr="003714D4" w:rsidRDefault="005821DA" w:rsidP="005821D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714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Секретарь методического совета: </w:t>
      </w:r>
      <w:proofErr w:type="spellStart"/>
      <w:r w:rsidR="00002978" w:rsidRPr="003714D4">
        <w:rPr>
          <w:rFonts w:ascii="Times New Roman" w:hAnsi="Times New Roman" w:cs="Times New Roman"/>
          <w:sz w:val="28"/>
          <w:szCs w:val="28"/>
        </w:rPr>
        <w:t>Габибуллаева</w:t>
      </w:r>
      <w:proofErr w:type="spellEnd"/>
      <w:r w:rsidR="00002978" w:rsidRPr="003714D4">
        <w:rPr>
          <w:rFonts w:ascii="Times New Roman" w:hAnsi="Times New Roman" w:cs="Times New Roman"/>
          <w:sz w:val="28"/>
          <w:szCs w:val="28"/>
        </w:rPr>
        <w:t xml:space="preserve"> М.Б.</w:t>
      </w:r>
      <w:r w:rsidRPr="003714D4">
        <w:rPr>
          <w:rFonts w:ascii="Times New Roman" w:hAnsi="Times New Roman" w:cs="Times New Roman"/>
          <w:sz w:val="28"/>
          <w:szCs w:val="28"/>
        </w:rPr>
        <w:t>. – заместитель директора по УВР.</w:t>
      </w:r>
    </w:p>
    <w:p w14:paraId="06AC90E4" w14:textId="77777777" w:rsidR="005821DA" w:rsidRPr="00002978" w:rsidRDefault="005821DA" w:rsidP="005821D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Присутствовали: </w:t>
      </w:r>
    </w:p>
    <w:p w14:paraId="253F3F3D" w14:textId="1F8D92B6" w:rsidR="005821DA" w:rsidRPr="00002978" w:rsidRDefault="003714D4" w:rsidP="0000297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Габибуллаева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М.Б.</w:t>
      </w:r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>– заместитель директора по УВР.</w:t>
      </w:r>
    </w:p>
    <w:p w14:paraId="0669DAC9" w14:textId="7D8F2451" w:rsidR="005821DA" w:rsidRPr="00002978" w:rsidRDefault="003714D4" w:rsidP="0000297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Р.Р.</w:t>
      </w:r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>. – руководитель методического объединения учителей-предметников естественно-научного цикла. </w:t>
      </w:r>
    </w:p>
    <w:p w14:paraId="283EE0F3" w14:textId="7BDC8365" w:rsidR="005821DA" w:rsidRPr="00002978" w:rsidRDefault="003714D4" w:rsidP="0000297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Ш.А.</w:t>
      </w:r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 xml:space="preserve"> – руководитель методического объединения </w:t>
      </w:r>
      <w:proofErr w:type="gramStart"/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>учителей  начальных</w:t>
      </w:r>
      <w:proofErr w:type="gramEnd"/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> классов</w:t>
      </w:r>
      <w:r w:rsidR="005821DA" w:rsidRPr="002F1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7590C6" w14:textId="601016C3" w:rsidR="005821DA" w:rsidRPr="00002978" w:rsidRDefault="003714D4" w:rsidP="00371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Мусака</w:t>
      </w:r>
      <w:r w:rsidR="0031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</w:t>
      </w:r>
      <w:r w:rsidR="005821DA" w:rsidRPr="00002978">
        <w:rPr>
          <w:rFonts w:ascii="Times New Roman" w:hAnsi="Times New Roman" w:cs="Times New Roman"/>
          <w:sz w:val="28"/>
          <w:szCs w:val="28"/>
          <w:lang w:eastAsia="ru-RU"/>
        </w:rPr>
        <w:t xml:space="preserve">. – руководитель 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гуманитарного цикла.</w:t>
      </w:r>
    </w:p>
    <w:p w14:paraId="2C0621FD" w14:textId="77777777" w:rsidR="00002978" w:rsidRDefault="00002978" w:rsidP="005821D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14:paraId="3B0FBF0D" w14:textId="77777777" w:rsidR="00002978" w:rsidRDefault="00002978" w:rsidP="005821D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14:paraId="36FC71A9" w14:textId="0252BC55" w:rsidR="005821DA" w:rsidRPr="00002978" w:rsidRDefault="005821DA" w:rsidP="005821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ПОВЕСТКА ДНЯ</w:t>
      </w:r>
    </w:p>
    <w:p w14:paraId="0DA12E19" w14:textId="77777777" w:rsidR="005821DA" w:rsidRPr="003714D4" w:rsidRDefault="005821DA" w:rsidP="003714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4D4">
        <w:rPr>
          <w:rFonts w:ascii="Times New Roman" w:hAnsi="Times New Roman" w:cs="Times New Roman"/>
          <w:sz w:val="28"/>
          <w:szCs w:val="28"/>
          <w:lang w:eastAsia="ru-RU"/>
        </w:rPr>
        <w:t>1. Об утверждении состава методического совета.</w:t>
      </w:r>
    </w:p>
    <w:p w14:paraId="7B72366B" w14:textId="32E17591" w:rsidR="005821DA" w:rsidRPr="003714D4" w:rsidRDefault="005821DA" w:rsidP="003714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4D4">
        <w:rPr>
          <w:rFonts w:ascii="Times New Roman" w:hAnsi="Times New Roman" w:cs="Times New Roman"/>
          <w:sz w:val="28"/>
          <w:szCs w:val="28"/>
          <w:lang w:eastAsia="ru-RU"/>
        </w:rPr>
        <w:t xml:space="preserve">2. Об основных направлениях деятельности </w:t>
      </w:r>
      <w:r w:rsidR="00314BFD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3714D4">
        <w:rPr>
          <w:rFonts w:ascii="Times New Roman" w:hAnsi="Times New Roman" w:cs="Times New Roman"/>
          <w:sz w:val="28"/>
          <w:szCs w:val="28"/>
          <w:lang w:eastAsia="ru-RU"/>
        </w:rPr>
        <w:t>по реализации задач на 2022/23 учебный год.</w:t>
      </w:r>
    </w:p>
    <w:p w14:paraId="679E8FB2" w14:textId="77777777" w:rsidR="005821DA" w:rsidRPr="003714D4" w:rsidRDefault="005821DA" w:rsidP="003714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4D4">
        <w:rPr>
          <w:rFonts w:ascii="Times New Roman" w:hAnsi="Times New Roman" w:cs="Times New Roman"/>
          <w:sz w:val="28"/>
          <w:szCs w:val="28"/>
          <w:lang w:eastAsia="ru-RU"/>
        </w:rPr>
        <w:t>3. О планах методической работы, планах работы учебно-методических кафедр, методических объединений.</w:t>
      </w:r>
    </w:p>
    <w:p w14:paraId="48FB7E00" w14:textId="12D6F851" w:rsidR="005821DA" w:rsidRPr="00002978" w:rsidRDefault="005821DA" w:rsidP="003714D4">
      <w:pPr>
        <w:rPr>
          <w:lang w:eastAsia="ru-RU"/>
        </w:rPr>
      </w:pPr>
      <w:r w:rsidRPr="003714D4">
        <w:rPr>
          <w:rFonts w:ascii="Times New Roman" w:hAnsi="Times New Roman" w:cs="Times New Roman"/>
          <w:sz w:val="28"/>
          <w:szCs w:val="28"/>
          <w:lang w:eastAsia="ru-RU"/>
        </w:rPr>
        <w:t xml:space="preserve">4. Об организации единой методической </w:t>
      </w:r>
      <w:proofErr w:type="gramStart"/>
      <w:r w:rsidRPr="003714D4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Pr="003714D4">
        <w:rPr>
          <w:lang w:eastAsia="ru-RU"/>
        </w:rPr>
        <w:t xml:space="preserve"> </w:t>
      </w:r>
      <w:r w:rsidR="003714D4">
        <w:rPr>
          <w:lang w:eastAsia="ru-RU"/>
        </w:rPr>
        <w:t>.</w:t>
      </w:r>
      <w:proofErr w:type="gramEnd"/>
    </w:p>
    <w:p w14:paraId="58A546F8" w14:textId="77777777" w:rsid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по повышению квалификации педагогов: итоги ревизии часов курсовой подготовки 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314BF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0BB0199" w14:textId="22794C7C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работы постоянно действующего семинара «Совершенствование учительского </w:t>
      </w:r>
      <w:proofErr w:type="gramStart"/>
      <w:r w:rsidR="00314BF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состава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 действия профессионального стандарта "Педагог"».</w:t>
      </w:r>
    </w:p>
    <w:p w14:paraId="31392F5D" w14:textId="6C1C7309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5. О рассмотрении «дорожной карты» реализации целевой модели наставничества на 2022/23 учебный год.</w:t>
      </w:r>
    </w:p>
    <w:p w14:paraId="585245B5" w14:textId="77777777" w:rsidR="005821DA" w:rsidRPr="00002978" w:rsidRDefault="005821DA" w:rsidP="005821D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вопросу № 1</w:t>
      </w:r>
    </w:p>
    <w:p w14:paraId="67490F63" w14:textId="77777777" w:rsidR="005821DA" w:rsidRPr="00002978" w:rsidRDefault="005821DA" w:rsidP="005821D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СЛУШАЛИ:</w:t>
      </w:r>
    </w:p>
    <w:p w14:paraId="52FF0D0D" w14:textId="77777777" w:rsidR="00314BFD" w:rsidRDefault="005821DA" w:rsidP="00314BFD">
      <w:pPr>
        <w:rPr>
          <w:rFonts w:ascii="Times New Roman" w:hAnsi="Times New Roman" w:cs="Times New Roman"/>
          <w:sz w:val="28"/>
          <w:szCs w:val="28"/>
        </w:rPr>
      </w:pPr>
      <w:r w:rsidRPr="00314BFD">
        <w:rPr>
          <w:rFonts w:ascii="Times New Roman" w:hAnsi="Times New Roman" w:cs="Times New Roman"/>
          <w:sz w:val="28"/>
          <w:szCs w:val="28"/>
        </w:rPr>
        <w:t>Директор </w:t>
      </w:r>
      <w:r w:rsidR="00314BFD">
        <w:rPr>
          <w:rFonts w:ascii="Times New Roman" w:hAnsi="Times New Roman" w:cs="Times New Roman"/>
          <w:sz w:val="28"/>
          <w:szCs w:val="28"/>
        </w:rPr>
        <w:t>МКОУ «Михеевская СОШ»</w:t>
      </w:r>
      <w:r w:rsidR="00314BFD" w:rsidRPr="00314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329C" w14:textId="1DA48A6F" w:rsidR="005821DA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="005821DA" w:rsidRPr="00314BFD">
        <w:rPr>
          <w:rFonts w:ascii="Times New Roman" w:hAnsi="Times New Roman" w:cs="Times New Roman"/>
          <w:sz w:val="28"/>
          <w:szCs w:val="28"/>
        </w:rPr>
        <w:t>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821DA" w:rsidRPr="00314BFD">
        <w:rPr>
          <w:rFonts w:ascii="Times New Roman" w:hAnsi="Times New Roman" w:cs="Times New Roman"/>
          <w:sz w:val="28"/>
          <w:szCs w:val="28"/>
        </w:rPr>
        <w:t> присутствующих с составом  методического совета. В него вошли руководители мет</w:t>
      </w:r>
      <w:r w:rsidR="005821DA" w:rsidRPr="00314BFD">
        <w:rPr>
          <w:rFonts w:ascii="Times New Roman" w:hAnsi="Times New Roman" w:cs="Times New Roman"/>
          <w:sz w:val="28"/>
          <w:szCs w:val="28"/>
          <w:lang w:eastAsia="ru-RU"/>
        </w:rPr>
        <w:t>одических объединений, заместители директора. Для оперативного управления предложено считать достаточным следующий количественный и качественный состав методического совета:</w:t>
      </w:r>
    </w:p>
    <w:p w14:paraId="579B8552" w14:textId="77777777" w:rsidR="00314BFD" w:rsidRPr="00002978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Габибуллаева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М.Б.</w:t>
      </w:r>
      <w:r w:rsidRPr="00002978">
        <w:rPr>
          <w:rFonts w:ascii="Times New Roman" w:hAnsi="Times New Roman" w:cs="Times New Roman"/>
          <w:sz w:val="28"/>
          <w:szCs w:val="28"/>
          <w:lang w:eastAsia="ru-RU"/>
        </w:rPr>
        <w:t>– заместитель директора по УВР.</w:t>
      </w:r>
    </w:p>
    <w:p w14:paraId="04566FE9" w14:textId="77777777" w:rsidR="00314BFD" w:rsidRPr="00002978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Р.Р.</w:t>
      </w:r>
      <w:r w:rsidRPr="00002978">
        <w:rPr>
          <w:rFonts w:ascii="Times New Roman" w:hAnsi="Times New Roman" w:cs="Times New Roman"/>
          <w:sz w:val="28"/>
          <w:szCs w:val="28"/>
          <w:lang w:eastAsia="ru-RU"/>
        </w:rPr>
        <w:t>. – руководитель методического объединения учителей-предметников естественно-научного цикла. </w:t>
      </w:r>
    </w:p>
    <w:p w14:paraId="030FFE50" w14:textId="77777777" w:rsidR="00314BFD" w:rsidRPr="00002978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Ш.А.</w:t>
      </w:r>
      <w:r w:rsidRPr="00002978">
        <w:rPr>
          <w:rFonts w:ascii="Times New Roman" w:hAnsi="Times New Roman" w:cs="Times New Roman"/>
          <w:sz w:val="28"/>
          <w:szCs w:val="28"/>
          <w:lang w:eastAsia="ru-RU"/>
        </w:rPr>
        <w:t xml:space="preserve"> – руководитель методического объединения </w:t>
      </w:r>
      <w:proofErr w:type="gramStart"/>
      <w:r w:rsidRPr="00002978">
        <w:rPr>
          <w:rFonts w:ascii="Times New Roman" w:hAnsi="Times New Roman" w:cs="Times New Roman"/>
          <w:sz w:val="28"/>
          <w:szCs w:val="28"/>
          <w:lang w:eastAsia="ru-RU"/>
        </w:rPr>
        <w:t>учителей  начальных</w:t>
      </w:r>
      <w:proofErr w:type="gramEnd"/>
      <w:r w:rsidRPr="00002978">
        <w:rPr>
          <w:rFonts w:ascii="Times New Roman" w:hAnsi="Times New Roman" w:cs="Times New Roman"/>
          <w:sz w:val="28"/>
          <w:szCs w:val="28"/>
          <w:lang w:eastAsia="ru-RU"/>
        </w:rPr>
        <w:t> классов</w:t>
      </w:r>
      <w:r w:rsidRPr="002F1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9BED2D" w14:textId="53E68DF9" w:rsidR="00314BFD" w:rsidRPr="00002978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Мусакаева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</w:t>
      </w:r>
      <w:r w:rsidRPr="00002978">
        <w:rPr>
          <w:rFonts w:ascii="Times New Roman" w:hAnsi="Times New Roman" w:cs="Times New Roman"/>
          <w:sz w:val="28"/>
          <w:szCs w:val="28"/>
          <w:lang w:eastAsia="ru-RU"/>
        </w:rPr>
        <w:t xml:space="preserve">. – руководитель 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гуманитарного цикла.</w:t>
      </w:r>
    </w:p>
    <w:p w14:paraId="6ABFF6E3" w14:textId="77777777" w:rsidR="00314BFD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3796A9" w14:textId="77777777" w:rsidR="00314BFD" w:rsidRPr="00314BFD" w:rsidRDefault="00314BFD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11C740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14:paraId="7E159BA4" w14:textId="3E7FC08E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«за» – 5 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314BFD" w:rsidRPr="00314B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E00E807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«против» – 0 чел.;</w:t>
      </w:r>
    </w:p>
    <w:p w14:paraId="23D21B5A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«воздержался» – 0 чел.</w:t>
      </w:r>
    </w:p>
    <w:p w14:paraId="4E70181F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14:paraId="3D5A4197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1. Утвердить состав методического совета.</w:t>
      </w:r>
    </w:p>
    <w:p w14:paraId="4A932003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вопросу № 2</w:t>
      </w:r>
    </w:p>
    <w:p w14:paraId="093FEAFC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14:paraId="546A7B66" w14:textId="77777777" w:rsid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Директор ознакомил</w:t>
      </w:r>
      <w:r w:rsidR="00314B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членов методического совета</w:t>
      </w:r>
      <w:r w:rsidR="0031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с основными направлениями деятельности по реализации задач на 2022/23 учебный год. Задачи сформулированы в условиях перехода на новую программу развития «Школа инженерного мышления» и методическую проблему «Достижение нового качества образования через применение образовательных технологий деятельностного типа и обновление содержания образования, гарантирующего выполнение ФГОС НОО, ООО, СОО и ФГОС НОО и ООО 2021 года». </w:t>
      </w:r>
    </w:p>
    <w:p w14:paraId="74267B7E" w14:textId="2735C244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Задачи сгруппированы по блокам: Социальный фактор, Технологический фактор, Экономический фактор, Управленческий фактор. Директор напомнил о размещении данной информации в локальной сети и о необходимости ориентироваться в работе методических объединений в течение года на решение поставленных задач.</w:t>
      </w:r>
    </w:p>
    <w:p w14:paraId="035C8896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ГОЛОСОВАЛИ:</w:t>
      </w:r>
    </w:p>
    <w:p w14:paraId="0FF0A70E" w14:textId="600265C9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«за» – 5 чел.;</w:t>
      </w:r>
    </w:p>
    <w:p w14:paraId="1E457F48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«против» – 0 чел.;</w:t>
      </w:r>
    </w:p>
    <w:p w14:paraId="6B30B3A9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«воздержался» – 0 чел.</w:t>
      </w:r>
    </w:p>
    <w:p w14:paraId="466957AD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14:paraId="5255564C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1. Принять к сведению информацию, в течение учебного года организовать работу методических объединений по выполнению поставленных задач.</w:t>
      </w:r>
    </w:p>
    <w:p w14:paraId="2EDC8245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вопросу № 3</w:t>
      </w:r>
    </w:p>
    <w:p w14:paraId="5C7E50AE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14:paraId="74EA0537" w14:textId="4DDE30C9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 директора по 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>УВР </w:t>
      </w:r>
      <w:r w:rsidR="00A35DC1"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proofErr w:type="gramEnd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методического совета с планом методической работы на 2022/23 учебный год. Напомнила, что в рамках методической работы особое внимание уделено разделу «Обеспечение кадровых условий реализации ООП НОО, ООО, СОО (в том числе по ФГОС 2021 года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>),  в</w:t>
      </w:r>
      <w:proofErr w:type="gramEnd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содержанию постоянно действующего семинара – факультатива педагогов «Совершенствование учительского корпуса в условиях действия профессионального стандарта "Педагог"». Она отметила, что планы кафедр и методических объединения сформированы с учетом тематики семинара, что позволит избежать дополнительной нагрузки на педагогов.</w:t>
      </w:r>
    </w:p>
    <w:p w14:paraId="50D6FF4C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14:paraId="630CEB3C" w14:textId="6BF375FF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«за» – 5 чел.;</w:t>
      </w:r>
    </w:p>
    <w:p w14:paraId="01A95AD5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«против» – 0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чел.;</w:t>
      </w:r>
    </w:p>
    <w:p w14:paraId="590E3E6C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«воздержался» – 0 чел.</w:t>
      </w:r>
    </w:p>
    <w:p w14:paraId="127D930D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14:paraId="767F022E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1. Выполнять планы методической работы, планы работы методических объединений. Вносить изменения в планы по объективной</w:t>
      </w:r>
      <w:r w:rsidRPr="00314BFD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необходимости.</w:t>
      </w:r>
    </w:p>
    <w:p w14:paraId="0183A237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вопросу № 4</w:t>
      </w:r>
    </w:p>
    <w:p w14:paraId="31F2C311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14:paraId="493227A9" w14:textId="7602A10F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>УВР </w:t>
      </w:r>
      <w:r w:rsidR="00A35DC1"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познакомила</w:t>
      </w:r>
      <w:proofErr w:type="gramEnd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методического совета с приказом о создании единой методической сети. Затем представила результаты курсового обучения педагогов (таблица почасового учета), обратила внимание на педагогов, кому необходимо оказать помощь в построении индивидуальной траектории повышения квалификации, сообщила, что в течение года будет регулярно</w:t>
      </w:r>
      <w:r w:rsidRPr="00314BFD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о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платформах для обучения. В рамках внутрифирменного обучения работает семинар «Совершенствование учительского корпуса в условиях действия профессионального стандарта "Педагог"», часть мероприятий которого запланирована к проведению на заседаниях методических объединений. Материалы для семинаров размещены в локальной сети для обеспечения единства подходов к их проведению.</w:t>
      </w:r>
    </w:p>
    <w:p w14:paraId="2428647D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14:paraId="3CA3C25D" w14:textId="542A4980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«за» – 5 чел.;</w:t>
      </w:r>
    </w:p>
    <w:p w14:paraId="7164310A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«против» – 0 чел.;</w:t>
      </w:r>
    </w:p>
    <w:p w14:paraId="2BBA42DF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«воздержался» – 0 чел.</w:t>
      </w:r>
    </w:p>
    <w:p w14:paraId="23A430C4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14:paraId="6CEF9B2E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1. Оказывать помощь и вести контроль за повышением квалификации кадров, использовать возможности внутрифирменного обучения в рамках постоянно действующего семинара.</w:t>
      </w:r>
    </w:p>
    <w:p w14:paraId="3F211498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вопросу № 5</w:t>
      </w:r>
    </w:p>
    <w:p w14:paraId="731FDFCF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14:paraId="28DA0B2D" w14:textId="61B9D6EB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314BFD">
        <w:rPr>
          <w:rFonts w:ascii="Times New Roman" w:hAnsi="Times New Roman" w:cs="Times New Roman"/>
          <w:sz w:val="28"/>
          <w:szCs w:val="28"/>
          <w:lang w:eastAsia="ru-RU"/>
        </w:rPr>
        <w:t>УВР </w:t>
      </w:r>
      <w:r w:rsidR="00D34398"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представила</w:t>
      </w:r>
      <w:proofErr w:type="gramEnd"/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«дорожную карту» реализации целевой модели наставничества на 2022/23 учебный год.</w:t>
      </w:r>
    </w:p>
    <w:p w14:paraId="4FEB844E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14:paraId="193F7EB4" w14:textId="09FEF06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Заместитель директора по УВР Иванова предложила кандидатуры наставников для формирования наставнических пар</w:t>
      </w:r>
      <w:r w:rsidR="00F4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«учитель – учитель».</w:t>
      </w:r>
    </w:p>
    <w:p w14:paraId="33EC751E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14:paraId="1155BC72" w14:textId="2558A122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«за» – 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5 чел.;</w:t>
      </w:r>
    </w:p>
    <w:p w14:paraId="212B0BE7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«против» – 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0 чел.;</w:t>
      </w:r>
    </w:p>
    <w:p w14:paraId="0B745006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 xml:space="preserve">«воздержался» 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– 0 чел</w:t>
      </w:r>
      <w:r w:rsidRPr="00314B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2EA503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14:paraId="007D2BBA" w14:textId="62B87215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 xml:space="preserve">1. Рекомендовать к утверждению «дорожную карту» реализации целевой модели </w:t>
      </w:r>
      <w:proofErr w:type="gramStart"/>
      <w:r w:rsidRPr="00A35DC1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35DC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D03248F" w14:textId="3730CA18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2. Организовать реализацию мероприятий по внедрению в 2022</w:t>
      </w:r>
      <w:r w:rsidR="00A35DC1">
        <w:rPr>
          <w:rFonts w:ascii="Times New Roman" w:hAnsi="Times New Roman" w:cs="Times New Roman"/>
          <w:sz w:val="28"/>
          <w:szCs w:val="28"/>
          <w:lang w:eastAsia="ru-RU"/>
        </w:rPr>
        <w:t>-2023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 году целевой модели наставничества в сроки, установленные «дорожной картой».</w:t>
      </w:r>
    </w:p>
    <w:p w14:paraId="5C9E5F4F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Осуществлять контроль за предоставлением необходимой информации о реализации модели наставничества в сроки, установленные «дорожной картой».</w:t>
      </w:r>
    </w:p>
    <w:p w14:paraId="42BB4B71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4. Утвердить кандидатуры наставников молодых специалистов.</w:t>
      </w:r>
    </w:p>
    <w:p w14:paraId="7F90D958" w14:textId="2F668E7F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Решения по итогам заседания методического </w:t>
      </w:r>
      <w:proofErr w:type="gramStart"/>
      <w:r w:rsidRPr="00314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="00A35D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14:paraId="72EEFDFA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1. Утвердить состав методического совета.</w:t>
      </w:r>
    </w:p>
    <w:p w14:paraId="55924725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2. Принять к сведению информацию, в течение учебного года организовать работу методических объединений по выполнению поставленных задач.</w:t>
      </w:r>
    </w:p>
    <w:p w14:paraId="67C042DC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3. Выполнять планы методической работы, планы работы методических объединений. Вносить изменения в планы по объективной необходимости</w:t>
      </w:r>
      <w:r w:rsidRPr="00314BFD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>.</w:t>
      </w:r>
    </w:p>
    <w:p w14:paraId="55D1EBC1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4. Оказывать помощь и вести контроль за повышением квалификации кадров, использовать возможности внутрифирменного обучения в рамках постоянно действующего семинара.</w:t>
      </w:r>
    </w:p>
    <w:p w14:paraId="714E3249" w14:textId="12577A2F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 xml:space="preserve">5. Рекомендовать к утверждению «дорожную карту» реализации целевой модели </w:t>
      </w:r>
      <w:proofErr w:type="gramStart"/>
      <w:r w:rsidRPr="00A35DC1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35DC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FEC1F4A" w14:textId="20EFA9FA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6. Организовать реализацию мероприятий по внедрению в 2022</w:t>
      </w:r>
      <w:r w:rsidR="00A35DC1">
        <w:rPr>
          <w:rFonts w:ascii="Times New Roman" w:hAnsi="Times New Roman" w:cs="Times New Roman"/>
          <w:sz w:val="28"/>
          <w:szCs w:val="28"/>
          <w:lang w:eastAsia="ru-RU"/>
        </w:rPr>
        <w:t>-2023</w:t>
      </w:r>
      <w:r w:rsidRPr="00A35DC1">
        <w:rPr>
          <w:rFonts w:ascii="Times New Roman" w:hAnsi="Times New Roman" w:cs="Times New Roman"/>
          <w:sz w:val="28"/>
          <w:szCs w:val="28"/>
          <w:lang w:eastAsia="ru-RU"/>
        </w:rPr>
        <w:t> году целевой модели наставничества в сроки, установленные «дорожной картой».</w:t>
      </w:r>
    </w:p>
    <w:p w14:paraId="007954FF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7. Осуществлять контроль за предоставлением необходимой информации о реализации модели наставничества в сроки, установленные «дорожной картой».</w:t>
      </w:r>
    </w:p>
    <w:p w14:paraId="49BE5875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DC1">
        <w:rPr>
          <w:rFonts w:ascii="Times New Roman" w:hAnsi="Times New Roman" w:cs="Times New Roman"/>
          <w:sz w:val="28"/>
          <w:szCs w:val="28"/>
          <w:lang w:eastAsia="ru-RU"/>
        </w:rPr>
        <w:t>8. Утвердить кандидатуры наставников молодых специалистов.</w:t>
      </w:r>
    </w:p>
    <w:p w14:paraId="73644BC7" w14:textId="77777777" w:rsidR="005821DA" w:rsidRPr="00314BFD" w:rsidRDefault="005821DA" w:rsidP="00314B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B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275"/>
        <w:gridCol w:w="1958"/>
        <w:gridCol w:w="275"/>
        <w:gridCol w:w="2463"/>
      </w:tblGrid>
      <w:tr w:rsidR="00D34398" w:rsidRPr="00314BFD" w14:paraId="4BE75FB3" w14:textId="77777777" w:rsidTr="005821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C0701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314B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598FD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03C4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C58BC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4F8BD" w14:textId="1C974789" w:rsidR="005821DA" w:rsidRPr="00314BFD" w:rsidRDefault="00D34398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С.Г</w:t>
            </w:r>
            <w:proofErr w:type="gramEnd"/>
          </w:p>
        </w:tc>
      </w:tr>
      <w:tr w:rsidR="00D34398" w:rsidRPr="00314BFD" w14:paraId="19FD30D1" w14:textId="77777777" w:rsidTr="005821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F253B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FBB0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B4BB5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41E24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53E8B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</w:tr>
      <w:tr w:rsidR="00D34398" w:rsidRPr="00314BFD" w14:paraId="0FF1BD63" w14:textId="77777777" w:rsidTr="005821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67EFF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методического совета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2B18A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1B7C0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31891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24804" w14:textId="4420DE54" w:rsidR="005821DA" w:rsidRPr="00314BFD" w:rsidRDefault="00D34398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Габибуллаева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D34398" w:rsidRPr="00314BFD" w14:paraId="4D3D2EA9" w14:textId="77777777" w:rsidTr="005821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4339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ECDC2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83C1B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6AD3A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0669B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</w:tr>
      <w:tr w:rsidR="00D34398" w:rsidRPr="00314BFD" w14:paraId="32D197C1" w14:textId="77777777" w:rsidTr="005821DA"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3E7E1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37E73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6E835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6F859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21F8F" w14:textId="77777777" w:rsidR="005821DA" w:rsidRPr="00314BFD" w:rsidRDefault="005821DA" w:rsidP="00314B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37D4305" w14:textId="77777777" w:rsidR="00095C34" w:rsidRPr="00314BFD" w:rsidRDefault="00095C34" w:rsidP="00314BFD">
      <w:pPr>
        <w:rPr>
          <w:rFonts w:ascii="Times New Roman" w:hAnsi="Times New Roman" w:cs="Times New Roman"/>
          <w:sz w:val="28"/>
          <w:szCs w:val="28"/>
        </w:rPr>
      </w:pPr>
    </w:p>
    <w:sectPr w:rsidR="00095C34" w:rsidRPr="003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25B"/>
    <w:multiLevelType w:val="multilevel"/>
    <w:tmpl w:val="B59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0E79"/>
    <w:multiLevelType w:val="multilevel"/>
    <w:tmpl w:val="E2F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07D75"/>
    <w:multiLevelType w:val="multilevel"/>
    <w:tmpl w:val="77A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375DB"/>
    <w:multiLevelType w:val="multilevel"/>
    <w:tmpl w:val="564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750F7"/>
    <w:multiLevelType w:val="multilevel"/>
    <w:tmpl w:val="CE3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D3EED"/>
    <w:multiLevelType w:val="multilevel"/>
    <w:tmpl w:val="A78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56E96"/>
    <w:multiLevelType w:val="multilevel"/>
    <w:tmpl w:val="787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35B65"/>
    <w:multiLevelType w:val="multilevel"/>
    <w:tmpl w:val="D92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998414">
    <w:abstractNumId w:val="3"/>
  </w:num>
  <w:num w:numId="2" w16cid:durableId="1580403123">
    <w:abstractNumId w:val="2"/>
  </w:num>
  <w:num w:numId="3" w16cid:durableId="1250850214">
    <w:abstractNumId w:val="6"/>
  </w:num>
  <w:num w:numId="4" w16cid:durableId="1097753018">
    <w:abstractNumId w:val="0"/>
  </w:num>
  <w:num w:numId="5" w16cid:durableId="1677027211">
    <w:abstractNumId w:val="5"/>
  </w:num>
  <w:num w:numId="6" w16cid:durableId="220672923">
    <w:abstractNumId w:val="7"/>
  </w:num>
  <w:num w:numId="7" w16cid:durableId="2119788141">
    <w:abstractNumId w:val="4"/>
  </w:num>
  <w:num w:numId="8" w16cid:durableId="77274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60"/>
    <w:rsid w:val="00002978"/>
    <w:rsid w:val="00095C34"/>
    <w:rsid w:val="002F1AB8"/>
    <w:rsid w:val="00314BFD"/>
    <w:rsid w:val="003714D4"/>
    <w:rsid w:val="005821DA"/>
    <w:rsid w:val="00803660"/>
    <w:rsid w:val="00A35DC1"/>
    <w:rsid w:val="00D34398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D3AC"/>
  <w15:chartTrackingRefBased/>
  <w15:docId w15:val="{B6D0EC5B-272F-438E-A735-DCF27A8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7</cp:revision>
  <dcterms:created xsi:type="dcterms:W3CDTF">2023-01-14T09:40:00Z</dcterms:created>
  <dcterms:modified xsi:type="dcterms:W3CDTF">2023-05-12T09:33:00Z</dcterms:modified>
</cp:coreProperties>
</file>